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BD" w:rsidRPr="00092EBD" w:rsidRDefault="000D42D8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2EBD" w:rsidRPr="00092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092EBD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 № 1</w:t>
      </w:r>
    </w:p>
    <w:p w:rsidR="00D754C1" w:rsidRPr="00092EBD" w:rsidRDefault="00901561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заседания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</w:t>
      </w:r>
    </w:p>
    <w:p w:rsidR="00092EBD" w:rsidRPr="00092EBD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2EBD" w:rsidRPr="00092EBD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2E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092EBD" w:rsidRPr="00092EBD" w:rsidRDefault="00BB133F" w:rsidP="001E0533">
      <w:pPr>
        <w:keepNext/>
        <w:suppressAutoHyphens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проведения: 29</w:t>
      </w:r>
      <w:r w:rsidR="001E0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9015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.2021</w:t>
      </w:r>
      <w:r w:rsidR="009E39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92EBD" w:rsidRPr="00092E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</w:p>
    <w:p w:rsidR="00092EBD" w:rsidRPr="00092EBD" w:rsidRDefault="001E0533" w:rsidP="001E0533">
      <w:pPr>
        <w:keepNext/>
        <w:suppressAutoHyphens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Время проведения: </w:t>
      </w:r>
      <w:r w:rsidR="00E41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092EBD" w:rsidRPr="00092E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.00 ч.</w:t>
      </w:r>
    </w:p>
    <w:p w:rsidR="00092EBD" w:rsidRDefault="00092EBD" w:rsidP="001E0533">
      <w:pPr>
        <w:keepNext/>
        <w:suppressAutoHyphens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2E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проведения: </w:t>
      </w:r>
      <w:r w:rsidR="00E41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кабинет главы района</w:t>
      </w:r>
      <w:r w:rsidR="00EA4F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 Каширское</w:t>
      </w:r>
    </w:p>
    <w:p w:rsidR="00303593" w:rsidRPr="00092EBD" w:rsidRDefault="00303593" w:rsidP="00303593">
      <w:pPr>
        <w:keepNext/>
        <w:suppressAutoHyphens/>
        <w:spacing w:after="0" w:line="240" w:lineRule="auto"/>
        <w:ind w:left="-142" w:firstLine="509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31E9" w:rsidRDefault="006931E9" w:rsidP="00092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Присутствовал</w:t>
      </w:r>
      <w:r w:rsidR="00D17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и:</w:t>
      </w:r>
    </w:p>
    <w:p w:rsidR="00D174A8" w:rsidRDefault="00D174A8" w:rsidP="00EA4F36">
      <w:pPr>
        <w:suppressAutoHyphens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4A8" w:rsidRDefault="00D174A8" w:rsidP="00092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Воронов Анатолий Павлович – глава Каширского муниципального района</w:t>
      </w:r>
    </w:p>
    <w:p w:rsidR="006931E9" w:rsidRDefault="006931E9" w:rsidP="00092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6931E9" w:rsidTr="006931E9">
        <w:tc>
          <w:tcPr>
            <w:tcW w:w="4813" w:type="dxa"/>
          </w:tcPr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Председатель комиссии:</w:t>
            </w:r>
          </w:p>
          <w:p w:rsidR="006931E9" w:rsidRP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Воронов Сергей Иванович</w:t>
            </w:r>
          </w:p>
        </w:tc>
        <w:tc>
          <w:tcPr>
            <w:tcW w:w="4813" w:type="dxa"/>
          </w:tcPr>
          <w:p w:rsidR="006931E9" w:rsidRP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председателя Совета народных депутатов Каширского муниципального района</w:t>
            </w:r>
          </w:p>
        </w:tc>
      </w:tr>
      <w:tr w:rsidR="006931E9" w:rsidTr="006931E9">
        <w:tc>
          <w:tcPr>
            <w:tcW w:w="4813" w:type="dxa"/>
          </w:tcPr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31E9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Секретарь комиссии:</w:t>
            </w:r>
          </w:p>
          <w:p w:rsidR="006931E9" w:rsidRPr="00D174A8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Симонцева</w:t>
            </w:r>
            <w:proofErr w:type="spellEnd"/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Нина Петровна</w:t>
            </w:r>
          </w:p>
        </w:tc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Совета народных депутатов Каширского муниципального района</w:t>
            </w:r>
          </w:p>
          <w:p w:rsidR="006B11D8" w:rsidRPr="006931E9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31E9" w:rsidTr="006931E9">
        <w:tc>
          <w:tcPr>
            <w:tcW w:w="4813" w:type="dxa"/>
          </w:tcPr>
          <w:p w:rsidR="006931E9" w:rsidRDefault="00D174A8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4813" w:type="dxa"/>
          </w:tcPr>
          <w:p w:rsidR="006931E9" w:rsidRDefault="006931E9" w:rsidP="00092E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1561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1561" w:rsidRPr="00D174A8" w:rsidRDefault="00901561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Снегирева Лидия Петровна</w:t>
            </w:r>
          </w:p>
        </w:tc>
        <w:tc>
          <w:tcPr>
            <w:tcW w:w="4813" w:type="dxa"/>
          </w:tcPr>
          <w:p w:rsidR="006B11D8" w:rsidRDefault="006B11D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1561" w:rsidRDefault="00901561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постоянной комиссии</w:t>
            </w: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народных депутатов Каширского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социальной политике</w:t>
            </w:r>
          </w:p>
          <w:p w:rsidR="006B11D8" w:rsidRPr="00D174A8" w:rsidRDefault="006B11D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A2A" w:rsidTr="006931E9">
        <w:tc>
          <w:tcPr>
            <w:tcW w:w="4813" w:type="dxa"/>
          </w:tcPr>
          <w:p w:rsidR="00C47A2A" w:rsidRDefault="00C47A2A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Зазвонных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Валерий Николаевич</w:t>
            </w:r>
          </w:p>
        </w:tc>
        <w:tc>
          <w:tcPr>
            <w:tcW w:w="4813" w:type="dxa"/>
          </w:tcPr>
          <w:p w:rsidR="00C47A2A" w:rsidRDefault="00C47A2A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постоянной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народных депутатов Каширского муниципального района по аграрной политике и земельным вопросам</w:t>
            </w:r>
          </w:p>
          <w:p w:rsidR="006B11D8" w:rsidRDefault="006B11D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4A8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74A8" w:rsidRPr="00D174A8" w:rsidRDefault="00D174A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Ульянов Сергей Степанович</w:t>
            </w:r>
          </w:p>
        </w:tc>
        <w:tc>
          <w:tcPr>
            <w:tcW w:w="4813" w:type="dxa"/>
          </w:tcPr>
          <w:p w:rsidR="006B11D8" w:rsidRDefault="006B11D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74A8" w:rsidRDefault="00D174A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постоя</w:t>
            </w:r>
            <w:r w:rsidR="0090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нной мандатной комиссии </w:t>
            </w: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1561"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 народных депутатов Каширского муниципального района</w:t>
            </w:r>
          </w:p>
          <w:p w:rsidR="006B11D8" w:rsidRPr="00D174A8" w:rsidRDefault="006B11D8" w:rsidP="009015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00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5900" w:rsidRPr="00D174A8" w:rsidRDefault="00C47A2A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Тюльпин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Геннадий Анатольевич</w:t>
            </w:r>
          </w:p>
        </w:tc>
        <w:tc>
          <w:tcPr>
            <w:tcW w:w="4813" w:type="dxa"/>
          </w:tcPr>
          <w:p w:rsidR="006B11D8" w:rsidRDefault="006B11D8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5900" w:rsidRDefault="00C47A2A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фракции КПРФ в Совете народных депутатов</w:t>
            </w:r>
            <w:r w:rsidR="00AA5900" w:rsidRPr="00AA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Каширского муниципального района</w:t>
            </w:r>
          </w:p>
          <w:p w:rsidR="006B11D8" w:rsidRPr="00D174A8" w:rsidRDefault="006B11D8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A2A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47A2A" w:rsidRDefault="00C47A2A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Владимировна</w:t>
            </w:r>
          </w:p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C47A2A" w:rsidRDefault="00C47A2A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районного Общественного Движения «Матери России»</w:t>
            </w:r>
          </w:p>
        </w:tc>
      </w:tr>
      <w:tr w:rsidR="00C47A2A" w:rsidTr="006931E9">
        <w:tc>
          <w:tcPr>
            <w:tcW w:w="4813" w:type="dxa"/>
          </w:tcPr>
          <w:p w:rsidR="006B11D8" w:rsidRDefault="006B11D8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47A2A" w:rsidRDefault="00C47A2A" w:rsidP="00092E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Викторовна</w:t>
            </w:r>
          </w:p>
        </w:tc>
        <w:tc>
          <w:tcPr>
            <w:tcW w:w="4813" w:type="dxa"/>
          </w:tcPr>
          <w:p w:rsidR="00C47A2A" w:rsidRDefault="00C47A2A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районной профсоюзной организации работников народного образования и науки РФ</w:t>
            </w:r>
          </w:p>
          <w:p w:rsidR="006B11D8" w:rsidRDefault="006B11D8" w:rsidP="00C47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931E9" w:rsidRDefault="006931E9" w:rsidP="00092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2EBD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ПОВЕСТКА ДНЯ: </w:t>
      </w:r>
    </w:p>
    <w:p w:rsidR="003D5011" w:rsidRPr="00207E37" w:rsidRDefault="003D5011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 итогах работы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 за 2020 год.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(Информация </w:t>
      </w:r>
      <w:proofErr w:type="spellStart"/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Симонцевой</w:t>
      </w:r>
      <w:proofErr w:type="spellEnd"/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Н.П., секретаря комиссии)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 утверждении плана работы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 на 2021 год.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(Информация Воронова С.И., председателя комиссии)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за 2020 год. (утверждение графика предоставления сведений</w:t>
      </w:r>
      <w:r w:rsidR="00FD4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2021 году</w:t>
      </w: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2020 год).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(Информация Воронова С.И., председателя комиссии) </w:t>
      </w: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011" w:rsidRPr="003D501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период 2020 года), разработанных Министерством труда и социальной защиты РФ.</w:t>
      </w:r>
    </w:p>
    <w:p w:rsidR="00413A31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(Информация </w:t>
      </w:r>
      <w:proofErr w:type="spellStart"/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Симонцевой</w:t>
      </w:r>
      <w:proofErr w:type="spellEnd"/>
      <w:r w:rsidRPr="003D5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Н.П., секретаря комиссии)</w:t>
      </w:r>
    </w:p>
    <w:p w:rsidR="003D5011" w:rsidRPr="00207E37" w:rsidRDefault="003D5011" w:rsidP="003D5011">
      <w:pPr>
        <w:pStyle w:val="a6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207E37" w:rsidRDefault="00092EBD" w:rsidP="00401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0F1E5D" w:rsidRPr="00207E37" w:rsidRDefault="000F1E5D" w:rsidP="00141272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E37" w:rsidRPr="00207E37" w:rsidRDefault="009539FD" w:rsidP="00141272">
      <w:pPr>
        <w:pStyle w:val="a6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207E37" w:rsidRPr="00FF6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CC5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413A31" w:rsidRPr="00FF6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первому вопросу</w:t>
      </w:r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Симонцеву</w:t>
      </w:r>
      <w:proofErr w:type="spellEnd"/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Н.П., секретаря комиссии, которая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доложил</w:t>
      </w:r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работе ко</w:t>
      </w:r>
      <w:r w:rsidR="00FD40F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миссии в 2020</w:t>
      </w:r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 </w:t>
      </w:r>
      <w:proofErr w:type="spellStart"/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Симонцева</w:t>
      </w:r>
      <w:proofErr w:type="spellEnd"/>
      <w:r w:rsidR="00BC158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Н.П.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пояснил</w:t>
      </w:r>
      <w:r w:rsidR="00413A31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что в 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течение</w:t>
      </w:r>
      <w:r w:rsidR="00AC14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FD40F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02DEC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4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было проведено 1 </w:t>
      </w:r>
      <w:r w:rsidR="00E431B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заседание</w:t>
      </w:r>
      <w:r w:rsidR="00CB7CCB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соблюдению требований к должностному поведению лиц, замещающих муниципальные должности</w:t>
      </w:r>
      <w:r w:rsidR="00E326E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02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служащих</w:t>
      </w:r>
      <w:r w:rsidR="006965B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урегулированию конфликта интересов в Совете народных депутатов Каширского муниципального района</w:t>
      </w:r>
      <w:r w:rsidR="00CB7CCB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D2A9F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Совета народных депутатов Каширского муниципального района в сети «Интернет» </w:t>
      </w:r>
      <w:hyperlink r:id="rId6" w:history="1">
        <w:r w:rsidR="000D2A9F" w:rsidRPr="00207E37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0D2A9F" w:rsidRPr="00207E37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D2A9F" w:rsidRPr="00207E37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kashirsov</w:t>
        </w:r>
        <w:proofErr w:type="spellEnd"/>
        <w:r w:rsidR="000D2A9F" w:rsidRPr="00207E37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D2A9F" w:rsidRPr="00207E37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1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="00BB1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раздел</w:t>
      </w:r>
      <w:r w:rsidR="009967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D2A9F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по</w:t>
      </w:r>
      <w:r w:rsidR="000D2A9F" w:rsidRPr="00207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D2A9F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соблюдению требований к должностному поведению лиц, замещающих муниципальные должности</w:t>
      </w:r>
      <w:r w:rsidR="00E326E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D2A9F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урегулированию конфликта интересов в Совете народных депутатов Каширского муниципального района</w:t>
      </w:r>
      <w:r w:rsidR="009967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B1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A9F" w:rsidRPr="00207E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 состав комиссии и протоколы заседаний комиссии.</w:t>
      </w:r>
    </w:p>
    <w:p w:rsidR="00E431B0" w:rsidRPr="00E431B0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29.01.2020 были подведены итоги работы за 2019 год, утвержден план работы комиссии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год, определены организационные мероприятия по своевременности предоставления сведений о доходах, расходах, об имуществе и обязательствах имущественного характера за 2019 год. Хотя сроки предоставления указанных сведений за отчетный период 2019 года были установлены Указом Президента Российской Федерации от 17.04.2020 №272 до 1 августа 2020 года включительно, депутатами районного Совета данные мероприятия были завершены в срок до 1 апреля 2020 года. Данные обстоятельства позволили предоставить сведения с использованием программного обеспечения «Справки БК» по ранее утвержденным формам.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2020</w:t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проводилась проверка 66 справок - сведений о доходах, расходах, об имуществе и обязательствах имущественного характера муниципальных служащих и депутатов Совета народных депутатов и членов их семей. </w:t>
      </w:r>
    </w:p>
    <w:p w:rsidR="00E431B0" w:rsidRPr="00E431B0" w:rsidRDefault="003B4414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431B0"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Согласно итогам ретроспективного анализа представленных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в Совете народных депутатов и членов их семей (супруги/супруга и несовершеннолетних детей) за 2019 год, который проведен с учетом «Методических рекомендаций по проведению анализа сведений о доходах, расходах, об имуществе и обязательствах имущественного характера», отмечено, что: </w:t>
      </w:r>
    </w:p>
    <w:p w:rsidR="00E431B0" w:rsidRPr="00E431B0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-    все справки были предоставлены в срок (до 1 августа 2020 года);</w:t>
      </w:r>
    </w:p>
    <w:p w:rsidR="00E431B0" w:rsidRPr="00E431B0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-    представленные справки соответствовали утвержденной форме;</w:t>
      </w:r>
    </w:p>
    <w:p w:rsidR="00E431B0" w:rsidRPr="00E431B0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разделы справок заполнены в соответствии с методическими рекомендациями.</w:t>
      </w:r>
    </w:p>
    <w:p w:rsidR="003B4414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14-дневного срока, предусмотренного пунктом 4 Порядка размещения сведений на официальных сайтах, сведения о доходах, расходах, об имуществе и обязательствах имущественного характера муниципальных служащих и лиц, замещающих муниципальные должности в Совете народных депутатов Каширского муниципального района Воронежской области и членов их семей за отчетный период с 1 января 2019 года  по 31 декабря 2019 года были своевременно размещены на официальном сайте Совета народных депутатов Каширского муниципального района в сети Интернет в разделе  «Сведения о доходах, расходах, об имуществе и обязательствах имущественного характера лиц, замещающих муниципальные должности в Совете народных депутатов Каширского муниципального района»  (05 августа 2020 года).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1F5F" w:rsidRDefault="00301F5F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01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отчетного периода в установленном порядке рассмотрены ходатайства об участии на безвозмездной основе в управлении некоммерческой организацией. Всего зарегистрировано 4 ходатайства, на которые подготовлены мотивированные заключения. По результатам рассмотрения поступивших документов главой района принято решение удовлетворить представленные ходатайства.</w:t>
      </w:r>
    </w:p>
    <w:p w:rsidR="00776E3B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электронную почту депутатов направлена следующая информация:</w:t>
      </w:r>
    </w:p>
    <w:p w:rsidR="00776E3B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 необходимости соблюдения запрета дарить и получать подарки; о рекомендациях по соблюдению государственными (муниципальными) служащими норм этики в целях противодействия коррупции и иным правонарушениям; </w:t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76E3B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размещении электронной версии информационно-разъяснительных материалов по противодействию коррупции на сайте Генеральной прокуратуры РФ в сети «Интернет» в разделе «Противодействие коррупции»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76E3B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по вопросам о выявлении личной заинтересованности государственных и муниципальных служащих, работников при осуществлении закупок, которая приводит или может привест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 конфликту интересов.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76E3B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стенде Совета народных депутатов Каширского муниципального района «Мероприятия по противодействию коррупции» размещены буклеты с разъяснением действующего законодательства в сферах, имеющих повышенный коррупционный риск (памятки с разъяснением «Что такое взятка», «Что нужно знать о коррупции» и другие материалы). Кроме того, размещены памятки для служащих «Сведения о доходах, расходах, об имуществе и обязательствах имущественного характера» и порядок их заполнения в связи с изданием Указа Президента Российской Федерации от 17 апреля 2020 года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года»; «Контроль за соответствием расходов государственных и муниципальных служащих их доходам», «Конфликт интересов на государс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твенной и муниципальной службе».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F5F" w:rsidRDefault="00776E3B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776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официальном сайте Совета народных депутатов в сети «Интернет»: Обновлялась информация в разделах «Слово прокурору», «Антикоррупционные меры».</w:t>
      </w:r>
    </w:p>
    <w:p w:rsidR="00E431B0" w:rsidRPr="00E431B0" w:rsidRDefault="00B54F4E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Данными </w:t>
      </w:r>
      <w:r w:rsidR="00AC14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мероприятиями завершилась работа</w:t>
      </w:r>
      <w:r w:rsid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комиссии в Совете народных депутатов шестого созыва.</w:t>
      </w:r>
    </w:p>
    <w:p w:rsidR="00E431B0" w:rsidRPr="00E431B0" w:rsidRDefault="00E431B0" w:rsidP="00E431B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C14C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сентябре 2020 года приступил к испол</w:t>
      </w:r>
      <w:r w:rsidR="00AE5B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AC14C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ению своих полномочий депутатский корпус седьмого созыва</w:t>
      </w:r>
      <w:r w:rsidR="00AE5B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E5B40"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второй сессии </w:t>
      </w:r>
      <w:r w:rsid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02.12.</w:t>
      </w:r>
      <w:r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3B44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Решением №36</w:t>
      </w:r>
      <w:r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депутатами Совета народных депутатов нового созыва </w:t>
      </w:r>
      <w:r w:rsid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утверждено положение о комиссии</w:t>
      </w:r>
      <w:r w:rsidR="00AE5B40"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</w:t>
      </w:r>
      <w:r w:rsid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новый состав</w:t>
      </w:r>
      <w:r w:rsid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P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который вошли</w:t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председатели постоянных комиссий представительного органа местного самоуправления, представители фракций политических партий в Совете народных депутатов и общественных организаций.</w:t>
      </w:r>
      <w:r w:rsidR="00AE5B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Данная информация была размещена в соответствующих разделах на официальном сайте Совета народных депутатов в сети Интернет. </w:t>
      </w:r>
      <w:r w:rsidRPr="00E431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7CCB" w:rsidRDefault="00605B3E" w:rsidP="00141272">
      <w:pPr>
        <w:suppressAutoHyphens/>
        <w:spacing w:after="0"/>
        <w:ind w:left="-142" w:firstLine="853"/>
        <w:jc w:val="both"/>
        <w:rPr>
          <w:rFonts w:ascii="Times New Roman" w:hAnsi="Times New Roman" w:cs="Times New Roman"/>
          <w:sz w:val="24"/>
          <w:szCs w:val="24"/>
        </w:rPr>
      </w:pPr>
      <w:r w:rsidRPr="00FF6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464381" w:rsidRPr="00FF6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второму </w:t>
      </w:r>
      <w:r w:rsidR="008E544B" w:rsidRPr="00FF6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третьему вопросам</w:t>
      </w:r>
      <w:r w:rsidR="008E544B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Воронов С.И</w:t>
      </w:r>
      <w:r w:rsidR="001D31C9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4133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познакомил присутствовавших</w:t>
      </w:r>
      <w:r w:rsidR="008E544B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проект</w:t>
      </w:r>
      <w:r w:rsidR="00B54F4E">
        <w:rPr>
          <w:rFonts w:ascii="Times New Roman" w:eastAsia="Times New Roman" w:hAnsi="Times New Roman" w:cs="Times New Roman"/>
          <w:sz w:val="24"/>
          <w:szCs w:val="24"/>
          <w:lang w:eastAsia="ar-SA"/>
        </w:rPr>
        <w:t>ом плана работы комиссии на 2021</w:t>
      </w:r>
      <w:r w:rsidR="002858A8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</w:t>
      </w:r>
      <w:r w:rsidR="00D54133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графиком предоставления справок о доходах, расходах </w:t>
      </w:r>
      <w:r w:rsidR="00D54133" w:rsidRPr="00207E3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депутатов Совета народных депутатов Каширского муниципального</w:t>
      </w:r>
      <w:r w:rsidR="00B54F4E">
        <w:rPr>
          <w:rFonts w:ascii="Times New Roman" w:hAnsi="Times New Roman" w:cs="Times New Roman"/>
          <w:sz w:val="24"/>
          <w:szCs w:val="24"/>
        </w:rPr>
        <w:t xml:space="preserve"> района и членов их семей в 2021</w:t>
      </w:r>
      <w:r w:rsidR="00D54133" w:rsidRPr="00207E37">
        <w:rPr>
          <w:rFonts w:ascii="Times New Roman" w:hAnsi="Times New Roman" w:cs="Times New Roman"/>
          <w:sz w:val="24"/>
          <w:szCs w:val="24"/>
        </w:rPr>
        <w:t xml:space="preserve"> году</w:t>
      </w:r>
      <w:r w:rsidR="002858A8" w:rsidRPr="00207E37">
        <w:rPr>
          <w:rFonts w:ascii="Times New Roman" w:hAnsi="Times New Roman" w:cs="Times New Roman"/>
          <w:sz w:val="24"/>
          <w:szCs w:val="24"/>
        </w:rPr>
        <w:t>, а также сроками размещения сведений на официальном сайте в сети «Интернет»</w:t>
      </w:r>
      <w:r w:rsidR="00D54133" w:rsidRPr="00207E37">
        <w:rPr>
          <w:rFonts w:ascii="Times New Roman" w:hAnsi="Times New Roman" w:cs="Times New Roman"/>
          <w:sz w:val="24"/>
          <w:szCs w:val="24"/>
        </w:rPr>
        <w:t>.</w:t>
      </w:r>
    </w:p>
    <w:p w:rsidR="00B026E5" w:rsidRPr="00207E37" w:rsidRDefault="00B026E5" w:rsidP="00B026E5">
      <w:pPr>
        <w:suppressAutoHyphens/>
        <w:spacing w:after="0" w:line="12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3310" w:rsidRPr="00207E37" w:rsidRDefault="00FE3310" w:rsidP="00141272">
      <w:pPr>
        <w:suppressAutoHyphens/>
        <w:spacing w:after="0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B2E">
        <w:rPr>
          <w:rFonts w:ascii="Times New Roman" w:hAnsi="Times New Roman" w:cs="Times New Roman"/>
          <w:b/>
          <w:sz w:val="24"/>
          <w:szCs w:val="24"/>
        </w:rPr>
        <w:t>3. По четвертому вопросу</w:t>
      </w:r>
      <w:r w:rsidRPr="0020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37">
        <w:rPr>
          <w:rFonts w:ascii="Times New Roman" w:hAnsi="Times New Roman" w:cs="Times New Roman"/>
          <w:sz w:val="24"/>
          <w:szCs w:val="24"/>
        </w:rPr>
        <w:t>Симонцева</w:t>
      </w:r>
      <w:proofErr w:type="spellEnd"/>
      <w:r w:rsidRPr="00207E37">
        <w:rPr>
          <w:rFonts w:ascii="Times New Roman" w:hAnsi="Times New Roman" w:cs="Times New Roman"/>
          <w:sz w:val="24"/>
          <w:szCs w:val="24"/>
        </w:rPr>
        <w:t xml:space="preserve"> Н.П.</w:t>
      </w:r>
      <w:r w:rsidR="00C55425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ознакомила членов комиссии с М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етодическими рекомендациями Министерства труда и социальной защиты РФ по вопросам предоставления сведений о доходах, расходах, об имуществе и обязательствах имущественного характера и заполнения соот</w:t>
      </w:r>
      <w:r w:rsidR="00FF6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ветствующей </w:t>
      </w:r>
      <w:r w:rsidR="00B54F4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справки в 2021 году (за отчетный период 2020</w:t>
      </w:r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год)</w:t>
      </w:r>
      <w:r w:rsidR="00F6223C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Основными новеллами в Методических рекомендациях по рассматриваемым вопросам</w:t>
      </w:r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Симонцева</w:t>
      </w:r>
      <w:proofErr w:type="spellEnd"/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</w:t>
      </w:r>
      <w:r w:rsidR="00F6223C">
        <w:rPr>
          <w:rFonts w:ascii="Times New Roman" w:eastAsia="Times New Roman" w:hAnsi="Times New Roman" w:cs="Times New Roman"/>
          <w:sz w:val="24"/>
          <w:szCs w:val="24"/>
          <w:lang w:eastAsia="ar-SA"/>
        </w:rPr>
        <w:t>П. пояснила, что данные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рекомендации направлены на электронные адреса депутатов Совета народных депутатов Каширского муниципального района для использования при заполнении справок</w:t>
      </w:r>
      <w:r w:rsidR="00B02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2021 году за отчетный период 2020 года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довела до св</w:t>
      </w:r>
      <w:r w:rsidR="00F62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едения членов комиссии, что Методические рекомендации </w:t>
      </w:r>
      <w:r w:rsidR="00996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Основные новеллы </w:t>
      </w:r>
      <w:r w:rsidR="00690B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размещены</w:t>
      </w:r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Совета народных депутатов в разделе «Антикоррупционные меры»</w:t>
      </w:r>
      <w:r w:rsidR="00E326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стенде «Мероприятия по противодействию коррупции»</w:t>
      </w:r>
      <w:r w:rsidR="0020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5B3E" w:rsidRPr="00207E37" w:rsidRDefault="00605B3E" w:rsidP="00401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Default="00E97352" w:rsidP="00401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РЕШИЛИ:</w:t>
      </w:r>
    </w:p>
    <w:p w:rsidR="009539FD" w:rsidRPr="00207E37" w:rsidRDefault="009539FD" w:rsidP="009539FD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6D0" w:rsidRPr="00207E37" w:rsidRDefault="00EA6243" w:rsidP="009967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624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4F4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2020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признать удовлетворительной.</w:t>
      </w:r>
    </w:p>
    <w:p w:rsidR="00DA36D0" w:rsidRPr="00207E37" w:rsidRDefault="00CC5C98" w:rsidP="009967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EA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план работы комиссии по урегулированию конфликта интересов на   </w:t>
      </w:r>
      <w:r w:rsidR="00B54F4E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DA36D0" w:rsidRPr="00207E37" w:rsidRDefault="00EA6243" w:rsidP="0099677D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к сведению информацию об организации работы по своевременности предоставления сведений о доходах, расходах, об имуществе и обязательствах </w:t>
      </w:r>
      <w:r w:rsidR="00B54F4E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имущественного характера за 2020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D35696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рекомендовать утвердить график </w:t>
      </w:r>
      <w:r w:rsidR="00BA6EA8" w:rsidRPr="00207E37">
        <w:rPr>
          <w:rFonts w:ascii="Times New Roman" w:hAnsi="Times New Roman" w:cs="Times New Roman"/>
          <w:sz w:val="24"/>
          <w:szCs w:val="24"/>
        </w:rPr>
        <w:t>предоставления сведений депутатами и муниципальными служащими Совета народных депутатов Каширского муниципального района о доходах, расходах, об имуществе и обязательствах имущественного характера и заполнения соот</w:t>
      </w:r>
      <w:r w:rsidR="00B54F4E">
        <w:rPr>
          <w:rFonts w:ascii="Times New Roman" w:hAnsi="Times New Roman" w:cs="Times New Roman"/>
          <w:sz w:val="24"/>
          <w:szCs w:val="24"/>
        </w:rPr>
        <w:t xml:space="preserve">ветствующей формы справки в 2021 году (за отчетный </w:t>
      </w:r>
      <w:r w:rsidR="00B026E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54F4E">
        <w:rPr>
          <w:rFonts w:ascii="Times New Roman" w:hAnsi="Times New Roman" w:cs="Times New Roman"/>
          <w:sz w:val="24"/>
          <w:szCs w:val="24"/>
        </w:rPr>
        <w:t>2020</w:t>
      </w:r>
      <w:r w:rsidR="00352677" w:rsidRPr="00207E37">
        <w:rPr>
          <w:rFonts w:ascii="Times New Roman" w:hAnsi="Times New Roman" w:cs="Times New Roman"/>
          <w:sz w:val="24"/>
          <w:szCs w:val="24"/>
        </w:rPr>
        <w:t xml:space="preserve"> год)</w:t>
      </w:r>
      <w:r w:rsidR="00DA36D0"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5425" w:rsidRPr="00207E37" w:rsidRDefault="00C55425" w:rsidP="0099677D">
      <w:pPr>
        <w:pStyle w:val="a7"/>
        <w:tabs>
          <w:tab w:val="num" w:pos="360"/>
        </w:tabs>
        <w:spacing w:line="276" w:lineRule="auto"/>
        <w:rPr>
          <w:sz w:val="24"/>
        </w:rPr>
      </w:pPr>
      <w:r w:rsidRPr="00207E37">
        <w:rPr>
          <w:sz w:val="24"/>
          <w:lang w:eastAsia="ar-SA"/>
        </w:rPr>
        <w:t xml:space="preserve"> </w:t>
      </w:r>
      <w:r w:rsidR="00DA36D0" w:rsidRPr="00207E37">
        <w:rPr>
          <w:sz w:val="24"/>
          <w:lang w:eastAsia="ar-SA"/>
        </w:rPr>
        <w:t>4.</w:t>
      </w:r>
      <w:r w:rsidR="00EA6243">
        <w:rPr>
          <w:sz w:val="24"/>
        </w:rPr>
        <w:t xml:space="preserve"> </w:t>
      </w:r>
      <w:r w:rsidRPr="00207E37">
        <w:rPr>
          <w:sz w:val="24"/>
        </w:rPr>
        <w:t xml:space="preserve">Принять к сведению информацию о </w:t>
      </w:r>
      <w:r w:rsidRPr="00207E37">
        <w:rPr>
          <w:sz w:val="24"/>
          <w:lang w:eastAsia="ar-SA"/>
        </w:rPr>
        <w:t>Методических</w:t>
      </w:r>
      <w:r w:rsidR="00B54F4E">
        <w:rPr>
          <w:sz w:val="24"/>
          <w:lang w:eastAsia="ar-SA"/>
        </w:rPr>
        <w:t xml:space="preserve"> рекомендациях по вопросам пред</w:t>
      </w:r>
      <w:r w:rsidRPr="00207E37">
        <w:rPr>
          <w:sz w:val="24"/>
          <w:lang w:eastAsia="ar-SA"/>
        </w:rPr>
        <w:t xml:space="preserve">ставления сведений о доходах, расходах, об имуществе и обязательствах </w:t>
      </w:r>
      <w:r w:rsidRPr="00207E37">
        <w:rPr>
          <w:sz w:val="24"/>
          <w:lang w:eastAsia="ar-SA"/>
        </w:rPr>
        <w:lastRenderedPageBreak/>
        <w:t>имущественного характера и заполнения соответ</w:t>
      </w:r>
      <w:r w:rsidR="00B54F4E">
        <w:rPr>
          <w:sz w:val="24"/>
          <w:lang w:eastAsia="ar-SA"/>
        </w:rPr>
        <w:t>ствующей формы справки в 2021 году (за отчетный период 2020</w:t>
      </w:r>
      <w:r w:rsidRPr="00207E37">
        <w:rPr>
          <w:sz w:val="24"/>
          <w:lang w:eastAsia="ar-SA"/>
        </w:rPr>
        <w:t xml:space="preserve"> год), разработанных Министерством труда и социальной защиты РФ</w:t>
      </w:r>
      <w:r w:rsidRPr="00207E37">
        <w:rPr>
          <w:sz w:val="24"/>
        </w:rPr>
        <w:t>, рекомендовать депутатам Совета народных депутатов руководствоваться данными рекомендациями, аппарату Совета народных депутатов разместить данные рекомендации на официальном сайте и ознакомить с настоящими рекомендациями под роспись работников и депутатов Совета народных депутатов Каширского муниципального района.</w:t>
      </w:r>
    </w:p>
    <w:p w:rsidR="00DA36D0" w:rsidRPr="00207E37" w:rsidRDefault="00DA36D0" w:rsidP="00401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207E37" w:rsidRDefault="00092EBD" w:rsidP="00401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092EBD" w:rsidRPr="00207E37" w:rsidRDefault="00092EBD" w:rsidP="0040129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</w:t>
      </w:r>
      <w:r w:rsidR="00B02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   </w:t>
      </w:r>
    </w:p>
    <w:p w:rsidR="00092EBD" w:rsidRPr="00207E37" w:rsidRDefault="00092EBD" w:rsidP="0040129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092EBD" w:rsidRDefault="00092EBD" w:rsidP="0040129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CC5C98" w:rsidRPr="00207E37" w:rsidRDefault="00CC5C98" w:rsidP="0040129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Pr="007C0397" w:rsidRDefault="007C0397" w:rsidP="00F32F8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Председатель комиссии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Воронов С.И.</w:t>
            </w: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F32F8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Pr="007C0397" w:rsidRDefault="007C0397" w:rsidP="006B11D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F32F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Секретарь комиссии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Н.П.  </w:t>
            </w:r>
          </w:p>
          <w:p w:rsidR="007C0397" w:rsidRPr="007C0397" w:rsidRDefault="007C0397" w:rsidP="00F32F8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F32F8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Члены комиссии:</w:t>
            </w: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Pr="00D174A8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Снегирева Л.П.</w:t>
            </w:r>
          </w:p>
          <w:p w:rsidR="007C0397" w:rsidRPr="00D174A8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Зазвонных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В.Н.</w:t>
            </w:r>
          </w:p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Ульянов С.С.</w:t>
            </w:r>
          </w:p>
          <w:p w:rsidR="007C0397" w:rsidRPr="00D174A8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Тюльпин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А.</w:t>
            </w:r>
          </w:p>
          <w:p w:rsidR="007C0397" w:rsidRPr="00D174A8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 В.</w:t>
            </w:r>
          </w:p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397" w:rsidTr="007C0397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7C0397" w:rsidRDefault="007C0397" w:rsidP="007C0397">
            <w:pPr>
              <w:suppressAutoHyphens/>
              <w:ind w:left="64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</w:tbl>
    <w:p w:rsidR="00092EBD" w:rsidRPr="002B37E8" w:rsidRDefault="00092EBD" w:rsidP="00401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092EBD" w:rsidRPr="002B37E8" w:rsidSect="00864491">
      <w:footnotePr>
        <w:pos w:val="beneathText"/>
      </w:footnotePr>
      <w:pgSz w:w="11905" w:h="16837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4C"/>
    <w:multiLevelType w:val="hybridMultilevel"/>
    <w:tmpl w:val="BA0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547AD"/>
    <w:multiLevelType w:val="hybridMultilevel"/>
    <w:tmpl w:val="60B4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14BFB"/>
    <w:multiLevelType w:val="hybridMultilevel"/>
    <w:tmpl w:val="BA0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5A24"/>
    <w:multiLevelType w:val="hybridMultilevel"/>
    <w:tmpl w:val="F6DCFC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61B6C"/>
    <w:multiLevelType w:val="hybridMultilevel"/>
    <w:tmpl w:val="6074A6C8"/>
    <w:lvl w:ilvl="0" w:tplc="2E7A767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76C82E43"/>
    <w:multiLevelType w:val="hybridMultilevel"/>
    <w:tmpl w:val="BA0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1"/>
    <w:rsid w:val="000843CC"/>
    <w:rsid w:val="00092EBD"/>
    <w:rsid w:val="00095C1B"/>
    <w:rsid w:val="000A162A"/>
    <w:rsid w:val="000B0F13"/>
    <w:rsid w:val="000D2A9F"/>
    <w:rsid w:val="000D42D8"/>
    <w:rsid w:val="000F1E5D"/>
    <w:rsid w:val="00134B66"/>
    <w:rsid w:val="00136241"/>
    <w:rsid w:val="00141272"/>
    <w:rsid w:val="001B6D50"/>
    <w:rsid w:val="001D31C9"/>
    <w:rsid w:val="001E0533"/>
    <w:rsid w:val="002000BD"/>
    <w:rsid w:val="00207E37"/>
    <w:rsid w:val="00232729"/>
    <w:rsid w:val="00232F63"/>
    <w:rsid w:val="00242AA9"/>
    <w:rsid w:val="00266174"/>
    <w:rsid w:val="002845B4"/>
    <w:rsid w:val="002858A8"/>
    <w:rsid w:val="002A0CA2"/>
    <w:rsid w:val="002B37E8"/>
    <w:rsid w:val="002C5E09"/>
    <w:rsid w:val="002D3E1A"/>
    <w:rsid w:val="002F27A5"/>
    <w:rsid w:val="00301F5F"/>
    <w:rsid w:val="003021D4"/>
    <w:rsid w:val="00303593"/>
    <w:rsid w:val="00325DBC"/>
    <w:rsid w:val="00335EDE"/>
    <w:rsid w:val="003413C6"/>
    <w:rsid w:val="00352677"/>
    <w:rsid w:val="00362606"/>
    <w:rsid w:val="00373B2D"/>
    <w:rsid w:val="003938C2"/>
    <w:rsid w:val="003973FD"/>
    <w:rsid w:val="00397405"/>
    <w:rsid w:val="00397FB2"/>
    <w:rsid w:val="003B0B15"/>
    <w:rsid w:val="003B4414"/>
    <w:rsid w:val="003D5011"/>
    <w:rsid w:val="003F3C16"/>
    <w:rsid w:val="0040129D"/>
    <w:rsid w:val="00413A31"/>
    <w:rsid w:val="00447718"/>
    <w:rsid w:val="00464381"/>
    <w:rsid w:val="00475660"/>
    <w:rsid w:val="00485C5D"/>
    <w:rsid w:val="004E3082"/>
    <w:rsid w:val="004E43D2"/>
    <w:rsid w:val="0055654A"/>
    <w:rsid w:val="005F7B30"/>
    <w:rsid w:val="00605B3E"/>
    <w:rsid w:val="00631501"/>
    <w:rsid w:val="00673B58"/>
    <w:rsid w:val="00690B83"/>
    <w:rsid w:val="00692197"/>
    <w:rsid w:val="006931E9"/>
    <w:rsid w:val="006965B6"/>
    <w:rsid w:val="006B11D8"/>
    <w:rsid w:val="006D34AA"/>
    <w:rsid w:val="006F7338"/>
    <w:rsid w:val="0074503F"/>
    <w:rsid w:val="00773786"/>
    <w:rsid w:val="00776E3B"/>
    <w:rsid w:val="0078722E"/>
    <w:rsid w:val="007B00A3"/>
    <w:rsid w:val="007B2EA5"/>
    <w:rsid w:val="007B556E"/>
    <w:rsid w:val="007B7CA6"/>
    <w:rsid w:val="007C0397"/>
    <w:rsid w:val="008003F3"/>
    <w:rsid w:val="00864491"/>
    <w:rsid w:val="008864E7"/>
    <w:rsid w:val="008E23EC"/>
    <w:rsid w:val="008E544B"/>
    <w:rsid w:val="00901561"/>
    <w:rsid w:val="00921294"/>
    <w:rsid w:val="00925C45"/>
    <w:rsid w:val="00934617"/>
    <w:rsid w:val="00935F04"/>
    <w:rsid w:val="00936689"/>
    <w:rsid w:val="009539FD"/>
    <w:rsid w:val="0099677D"/>
    <w:rsid w:val="009E1C25"/>
    <w:rsid w:val="009E3986"/>
    <w:rsid w:val="009E41D8"/>
    <w:rsid w:val="00A05022"/>
    <w:rsid w:val="00A40537"/>
    <w:rsid w:val="00A547E0"/>
    <w:rsid w:val="00AA2831"/>
    <w:rsid w:val="00AA5900"/>
    <w:rsid w:val="00AC14C3"/>
    <w:rsid w:val="00AC379D"/>
    <w:rsid w:val="00AC535F"/>
    <w:rsid w:val="00AD4BD3"/>
    <w:rsid w:val="00AE17DA"/>
    <w:rsid w:val="00AE5B40"/>
    <w:rsid w:val="00AF0850"/>
    <w:rsid w:val="00B026E5"/>
    <w:rsid w:val="00B54192"/>
    <w:rsid w:val="00B54F4E"/>
    <w:rsid w:val="00B83E25"/>
    <w:rsid w:val="00BA6EA8"/>
    <w:rsid w:val="00BB133F"/>
    <w:rsid w:val="00BC1580"/>
    <w:rsid w:val="00BD52C2"/>
    <w:rsid w:val="00C02DEC"/>
    <w:rsid w:val="00C358B4"/>
    <w:rsid w:val="00C47A2A"/>
    <w:rsid w:val="00C52657"/>
    <w:rsid w:val="00C55425"/>
    <w:rsid w:val="00C61187"/>
    <w:rsid w:val="00C732E3"/>
    <w:rsid w:val="00CB7CCB"/>
    <w:rsid w:val="00CC5C98"/>
    <w:rsid w:val="00CC6E39"/>
    <w:rsid w:val="00CD34CE"/>
    <w:rsid w:val="00D174A8"/>
    <w:rsid w:val="00D2510B"/>
    <w:rsid w:val="00D35696"/>
    <w:rsid w:val="00D54133"/>
    <w:rsid w:val="00D60B12"/>
    <w:rsid w:val="00D71AB5"/>
    <w:rsid w:val="00D754C1"/>
    <w:rsid w:val="00D84967"/>
    <w:rsid w:val="00DA36D0"/>
    <w:rsid w:val="00DD4116"/>
    <w:rsid w:val="00E326E4"/>
    <w:rsid w:val="00E41145"/>
    <w:rsid w:val="00E431B0"/>
    <w:rsid w:val="00E74E1B"/>
    <w:rsid w:val="00E97352"/>
    <w:rsid w:val="00EA4F36"/>
    <w:rsid w:val="00EA6243"/>
    <w:rsid w:val="00EB0532"/>
    <w:rsid w:val="00F6223C"/>
    <w:rsid w:val="00F65E7E"/>
    <w:rsid w:val="00F67D50"/>
    <w:rsid w:val="00FD40F1"/>
    <w:rsid w:val="00FE3310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4B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965B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7B7C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7CA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69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0D2A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4B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965B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7B7C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7CA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69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0D2A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6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2346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hirs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user</cp:lastModifiedBy>
  <cp:revision>24</cp:revision>
  <cp:lastPrinted>2021-01-29T08:12:00Z</cp:lastPrinted>
  <dcterms:created xsi:type="dcterms:W3CDTF">2020-01-27T07:33:00Z</dcterms:created>
  <dcterms:modified xsi:type="dcterms:W3CDTF">2021-02-01T13:15:00Z</dcterms:modified>
</cp:coreProperties>
</file>